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A1" w:rsidRDefault="00E657FE" w:rsidP="0085063C">
      <w:pPr>
        <w:contextualSpacing/>
      </w:pPr>
      <w:r>
        <w:t>Name</w:t>
      </w:r>
      <w:proofErr w:type="gramStart"/>
      <w:r>
        <w:t>:_</w:t>
      </w:r>
      <w:proofErr w:type="gramEnd"/>
      <w:r>
        <w:t>_________________________</w:t>
      </w:r>
    </w:p>
    <w:p w:rsidR="00E657FE" w:rsidRPr="0085063C" w:rsidRDefault="00E657FE" w:rsidP="0085063C">
      <w:pPr>
        <w:contextualSpacing/>
        <w:jc w:val="center"/>
        <w:rPr>
          <w:rFonts w:ascii="Franklin Gothic Medium Cond" w:hAnsi="Franklin Gothic Medium Cond"/>
          <w:sz w:val="28"/>
        </w:rPr>
      </w:pPr>
      <w:r w:rsidRPr="0085063C">
        <w:rPr>
          <w:rFonts w:ascii="Franklin Gothic Medium Cond" w:hAnsi="Franklin Gothic Medium Cond"/>
          <w:sz w:val="28"/>
        </w:rPr>
        <w:t>Sociology 1</w:t>
      </w:r>
    </w:p>
    <w:p w:rsidR="00E657FE" w:rsidRDefault="00E657FE" w:rsidP="0085063C">
      <w:pPr>
        <w:jc w:val="center"/>
      </w:pPr>
      <w:r w:rsidRPr="00E657FE">
        <w:rPr>
          <w:u w:val="single"/>
        </w:rPr>
        <w:t>Chapter 4-Section 4</w:t>
      </w:r>
      <w:r>
        <w:t xml:space="preserve">: </w:t>
      </w:r>
      <w:r w:rsidRPr="00E657FE">
        <w:rPr>
          <w:i/>
        </w:rPr>
        <w:t xml:space="preserve">Groups </w:t>
      </w:r>
      <w:proofErr w:type="gramStart"/>
      <w:r>
        <w:rPr>
          <w:i/>
        </w:rPr>
        <w:t>W</w:t>
      </w:r>
      <w:r w:rsidRPr="00E657FE">
        <w:rPr>
          <w:i/>
        </w:rPr>
        <w:t>ithin</w:t>
      </w:r>
      <w:proofErr w:type="gramEnd"/>
      <w:r w:rsidRPr="00E657FE">
        <w:rPr>
          <w:i/>
        </w:rPr>
        <w:t xml:space="preserve"> Society</w:t>
      </w:r>
      <w:r>
        <w:t>-</w:t>
      </w:r>
      <w:r w:rsidRPr="00E657FE">
        <w:rPr>
          <w:b/>
        </w:rPr>
        <w:t>Page 78-81</w:t>
      </w:r>
    </w:p>
    <w:p w:rsidR="00E657FE" w:rsidRDefault="00E657FE" w:rsidP="00E657FE">
      <w:pPr>
        <w:pStyle w:val="ListParagraph"/>
        <w:numPr>
          <w:ilvl w:val="0"/>
          <w:numId w:val="1"/>
        </w:numPr>
      </w:pPr>
      <w:r>
        <w:t>Sociologist David Orenstein considers “groups and group activities” to be:</w:t>
      </w:r>
    </w:p>
    <w:p w:rsidR="00E657FE" w:rsidRDefault="00E657FE" w:rsidP="00E657FE">
      <w:pPr>
        <w:pStyle w:val="ListParagraph"/>
        <w:ind w:left="360"/>
      </w:pPr>
    </w:p>
    <w:p w:rsidR="0085063C" w:rsidRDefault="0085063C" w:rsidP="00E657FE">
      <w:pPr>
        <w:pStyle w:val="ListParagraph"/>
        <w:ind w:left="360"/>
      </w:pPr>
    </w:p>
    <w:p w:rsidR="00E657FE" w:rsidRDefault="00E657FE" w:rsidP="00E657FE">
      <w:pPr>
        <w:pStyle w:val="ListParagraph"/>
        <w:ind w:left="360"/>
      </w:pPr>
    </w:p>
    <w:p w:rsidR="00E657FE" w:rsidRDefault="00E657FE" w:rsidP="00E657FE">
      <w:pPr>
        <w:pStyle w:val="ListParagraph"/>
        <w:numPr>
          <w:ilvl w:val="0"/>
          <w:numId w:val="1"/>
        </w:numPr>
      </w:pPr>
      <w:r>
        <w:t>What four major features are required to create a group?</w:t>
      </w:r>
    </w:p>
    <w:p w:rsidR="00E657FE" w:rsidRDefault="00E657FE" w:rsidP="00E657FE">
      <w:pPr>
        <w:pStyle w:val="ListParagraph"/>
        <w:ind w:left="360"/>
      </w:pPr>
    </w:p>
    <w:p w:rsidR="00E657FE" w:rsidRDefault="00E657FE" w:rsidP="00E657FE">
      <w:pPr>
        <w:pStyle w:val="ListParagraph"/>
        <w:numPr>
          <w:ilvl w:val="1"/>
          <w:numId w:val="1"/>
        </w:numPr>
        <w:spacing w:line="600" w:lineRule="auto"/>
      </w:pPr>
      <w:r>
        <w:t>_______________________________________________________________________________</w:t>
      </w:r>
    </w:p>
    <w:p w:rsidR="00E657FE" w:rsidRDefault="00E657FE" w:rsidP="00E657FE">
      <w:pPr>
        <w:pStyle w:val="ListParagraph"/>
        <w:numPr>
          <w:ilvl w:val="1"/>
          <w:numId w:val="1"/>
        </w:numPr>
        <w:spacing w:line="600" w:lineRule="auto"/>
      </w:pPr>
      <w:r>
        <w:t>_______________________________________________________________________________</w:t>
      </w:r>
    </w:p>
    <w:p w:rsidR="00E657FE" w:rsidRDefault="00E657FE" w:rsidP="00E657FE">
      <w:pPr>
        <w:pStyle w:val="ListParagraph"/>
        <w:numPr>
          <w:ilvl w:val="1"/>
          <w:numId w:val="1"/>
        </w:numPr>
        <w:spacing w:line="600" w:lineRule="auto"/>
      </w:pPr>
      <w:r>
        <w:t>_______________________________________________________________________________</w:t>
      </w:r>
    </w:p>
    <w:p w:rsidR="00E657FE" w:rsidRDefault="00E657FE" w:rsidP="00E657FE">
      <w:pPr>
        <w:pStyle w:val="ListParagraph"/>
        <w:numPr>
          <w:ilvl w:val="1"/>
          <w:numId w:val="1"/>
        </w:numPr>
        <w:spacing w:line="600" w:lineRule="auto"/>
      </w:pPr>
      <w:r>
        <w:t>_______________________________________________________________________________</w:t>
      </w:r>
    </w:p>
    <w:p w:rsidR="00E657FE" w:rsidRDefault="00E657FE" w:rsidP="00E657FE">
      <w:pPr>
        <w:pStyle w:val="ListParagraph"/>
        <w:numPr>
          <w:ilvl w:val="0"/>
          <w:numId w:val="1"/>
        </w:numPr>
        <w:spacing w:line="600" w:lineRule="auto"/>
      </w:pPr>
      <w:r>
        <w:t>What is the difference between a “group” and an “aggregate?”</w:t>
      </w:r>
    </w:p>
    <w:p w:rsidR="0085063C" w:rsidRDefault="0085063C" w:rsidP="0085063C">
      <w:pPr>
        <w:pStyle w:val="ListParagraph"/>
        <w:spacing w:line="600" w:lineRule="auto"/>
        <w:ind w:left="360"/>
      </w:pPr>
    </w:p>
    <w:p w:rsidR="0085063C" w:rsidRDefault="0085063C" w:rsidP="0085063C">
      <w:pPr>
        <w:pStyle w:val="ListParagraph"/>
        <w:spacing w:line="600" w:lineRule="auto"/>
        <w:ind w:left="360"/>
      </w:pPr>
    </w:p>
    <w:p w:rsidR="00E657FE" w:rsidRDefault="00E657FE" w:rsidP="00E657FE">
      <w:pPr>
        <w:pStyle w:val="ListParagraph"/>
        <w:numPr>
          <w:ilvl w:val="0"/>
          <w:numId w:val="1"/>
        </w:numPr>
        <w:spacing w:line="600" w:lineRule="auto"/>
      </w:pPr>
      <w:r>
        <w:t>What is the difference between a “group” and a “Social Category?”</w:t>
      </w:r>
    </w:p>
    <w:p w:rsidR="0085063C" w:rsidRDefault="0085063C" w:rsidP="0085063C">
      <w:pPr>
        <w:pStyle w:val="ListParagraph"/>
      </w:pPr>
    </w:p>
    <w:p w:rsidR="0085063C" w:rsidRDefault="0085063C" w:rsidP="0085063C">
      <w:pPr>
        <w:pStyle w:val="ListParagraph"/>
      </w:pPr>
    </w:p>
    <w:p w:rsidR="0085063C" w:rsidRDefault="0085063C" w:rsidP="0085063C">
      <w:pPr>
        <w:pStyle w:val="ListParagraph"/>
        <w:spacing w:line="600" w:lineRule="auto"/>
        <w:ind w:left="360"/>
      </w:pPr>
    </w:p>
    <w:p w:rsidR="00E657FE" w:rsidRDefault="0085063C" w:rsidP="00E657FE">
      <w:pPr>
        <w:pStyle w:val="ListParagraph"/>
        <w:numPr>
          <w:ilvl w:val="0"/>
          <w:numId w:val="1"/>
        </w:numPr>
        <w:spacing w:line="600" w:lineRule="auto"/>
      </w:pPr>
      <w:r>
        <w:t xml:space="preserve">Explain the key characteristics of the </w:t>
      </w:r>
      <w:r w:rsidRPr="0085063C">
        <w:rPr>
          <w:b/>
        </w:rPr>
        <w:t>3 Main ways that Groups vary</w:t>
      </w:r>
      <w:r>
        <w:t>:</w:t>
      </w:r>
    </w:p>
    <w:p w:rsidR="0085063C" w:rsidRDefault="0085063C" w:rsidP="0085063C">
      <w:pPr>
        <w:pStyle w:val="ListParagraph"/>
        <w:numPr>
          <w:ilvl w:val="1"/>
          <w:numId w:val="1"/>
        </w:numPr>
        <w:spacing w:line="600" w:lineRule="auto"/>
      </w:pPr>
      <w:r w:rsidRPr="0085063C">
        <w:rPr>
          <w:b/>
        </w:rPr>
        <w:t>SIZE</w:t>
      </w:r>
      <w:r>
        <w:t>:___________________________________________________________________________________________________________________________________________________________________________________</w:t>
      </w:r>
    </w:p>
    <w:p w:rsidR="0085063C" w:rsidRDefault="0085063C" w:rsidP="0085063C">
      <w:pPr>
        <w:pStyle w:val="ListParagraph"/>
        <w:numPr>
          <w:ilvl w:val="1"/>
          <w:numId w:val="1"/>
        </w:numPr>
        <w:spacing w:line="600" w:lineRule="auto"/>
      </w:pPr>
      <w:r w:rsidRPr="0085063C">
        <w:rPr>
          <w:b/>
        </w:rPr>
        <w:t>TIME</w:t>
      </w:r>
      <w:r>
        <w:t>:__________________________________________________________________________________________________________________________________________________________________________________</w:t>
      </w:r>
    </w:p>
    <w:p w:rsidR="0085063C" w:rsidRDefault="0085063C" w:rsidP="0085063C">
      <w:pPr>
        <w:pStyle w:val="ListParagraph"/>
        <w:numPr>
          <w:ilvl w:val="1"/>
          <w:numId w:val="1"/>
        </w:numPr>
        <w:spacing w:line="600" w:lineRule="auto"/>
      </w:pPr>
      <w:r w:rsidRPr="0085063C">
        <w:rPr>
          <w:b/>
        </w:rPr>
        <w:t>ORGANIZATION</w:t>
      </w:r>
      <w:r>
        <w:t>:_________________________________________________________________________________________________________________________________________________________________________</w:t>
      </w:r>
    </w:p>
    <w:p w:rsidR="0085063C" w:rsidRDefault="0085063C" w:rsidP="0085063C">
      <w:pPr>
        <w:pStyle w:val="ListParagraph"/>
        <w:spacing w:line="600" w:lineRule="auto"/>
      </w:pPr>
    </w:p>
    <w:p w:rsidR="0085063C" w:rsidRDefault="0085063C" w:rsidP="0085063C">
      <w:pPr>
        <w:pStyle w:val="ListParagraph"/>
        <w:numPr>
          <w:ilvl w:val="0"/>
          <w:numId w:val="1"/>
        </w:numPr>
        <w:spacing w:line="600" w:lineRule="auto"/>
      </w:pPr>
      <w:r>
        <w:lastRenderedPageBreak/>
        <w:t>Explain the meaning and characteristics of: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22"/>
        <w:gridCol w:w="5334"/>
      </w:tblGrid>
      <w:tr w:rsidR="0085063C" w:rsidTr="0085063C">
        <w:tc>
          <w:tcPr>
            <w:tcW w:w="5508" w:type="dxa"/>
            <w:shd w:val="clear" w:color="auto" w:fill="4F81BD" w:themeFill="accent1"/>
          </w:tcPr>
          <w:p w:rsidR="0085063C" w:rsidRPr="0085063C" w:rsidRDefault="0085063C" w:rsidP="0085063C">
            <w:pPr>
              <w:pStyle w:val="ListParagraph"/>
              <w:spacing w:line="276" w:lineRule="auto"/>
              <w:ind w:left="0"/>
              <w:jc w:val="center"/>
              <w:rPr>
                <w:rFonts w:ascii="Franklin Gothic Medium Cond" w:hAnsi="Franklin Gothic Medium Cond"/>
                <w:b/>
                <w:sz w:val="28"/>
              </w:rPr>
            </w:pPr>
            <w:r w:rsidRPr="0085063C">
              <w:rPr>
                <w:rFonts w:ascii="Franklin Gothic Medium Cond" w:hAnsi="Franklin Gothic Medium Cond"/>
                <w:b/>
                <w:sz w:val="28"/>
              </w:rPr>
              <w:t>Primary Group</w:t>
            </w:r>
          </w:p>
        </w:tc>
        <w:tc>
          <w:tcPr>
            <w:tcW w:w="5508" w:type="dxa"/>
            <w:shd w:val="clear" w:color="auto" w:fill="4F81BD" w:themeFill="accent1"/>
          </w:tcPr>
          <w:p w:rsidR="0085063C" w:rsidRPr="0085063C" w:rsidRDefault="0085063C" w:rsidP="0085063C">
            <w:pPr>
              <w:pStyle w:val="ListParagraph"/>
              <w:spacing w:line="276" w:lineRule="auto"/>
              <w:ind w:left="0"/>
              <w:jc w:val="center"/>
              <w:rPr>
                <w:rFonts w:ascii="Franklin Gothic Medium Cond" w:hAnsi="Franklin Gothic Medium Cond"/>
                <w:b/>
                <w:sz w:val="28"/>
              </w:rPr>
            </w:pPr>
            <w:r w:rsidRPr="0085063C">
              <w:rPr>
                <w:rFonts w:ascii="Franklin Gothic Medium Cond" w:hAnsi="Franklin Gothic Medium Cond"/>
                <w:b/>
                <w:sz w:val="28"/>
              </w:rPr>
              <w:t>Secondary Group</w:t>
            </w:r>
          </w:p>
        </w:tc>
      </w:tr>
      <w:tr w:rsidR="0085063C" w:rsidTr="0085063C">
        <w:tc>
          <w:tcPr>
            <w:tcW w:w="5508" w:type="dxa"/>
          </w:tcPr>
          <w:p w:rsidR="0085063C" w:rsidRDefault="0085063C" w:rsidP="0085063C">
            <w:pPr>
              <w:pStyle w:val="ListParagraph"/>
              <w:spacing w:line="276" w:lineRule="auto"/>
              <w:ind w:left="0"/>
            </w:pPr>
          </w:p>
        </w:tc>
        <w:tc>
          <w:tcPr>
            <w:tcW w:w="5508" w:type="dxa"/>
          </w:tcPr>
          <w:p w:rsidR="0085063C" w:rsidRDefault="0085063C" w:rsidP="0085063C">
            <w:pPr>
              <w:pStyle w:val="ListParagraph"/>
              <w:spacing w:line="276" w:lineRule="auto"/>
              <w:ind w:left="0"/>
            </w:pPr>
          </w:p>
          <w:p w:rsidR="0085063C" w:rsidRDefault="0085063C" w:rsidP="0085063C">
            <w:pPr>
              <w:pStyle w:val="ListParagraph"/>
              <w:spacing w:line="276" w:lineRule="auto"/>
              <w:ind w:left="0"/>
            </w:pPr>
          </w:p>
          <w:p w:rsidR="0085063C" w:rsidRDefault="0085063C" w:rsidP="0085063C">
            <w:pPr>
              <w:pStyle w:val="ListParagraph"/>
              <w:spacing w:line="276" w:lineRule="auto"/>
              <w:ind w:left="0"/>
            </w:pPr>
          </w:p>
          <w:p w:rsidR="0085063C" w:rsidRDefault="0085063C" w:rsidP="0085063C">
            <w:pPr>
              <w:pStyle w:val="ListParagraph"/>
              <w:spacing w:line="276" w:lineRule="auto"/>
              <w:ind w:left="0"/>
            </w:pPr>
          </w:p>
          <w:p w:rsidR="0085063C" w:rsidRDefault="0085063C" w:rsidP="0085063C">
            <w:pPr>
              <w:pStyle w:val="ListParagraph"/>
              <w:spacing w:line="276" w:lineRule="auto"/>
              <w:ind w:left="0"/>
            </w:pPr>
          </w:p>
          <w:p w:rsidR="0085063C" w:rsidRDefault="0085063C" w:rsidP="0085063C">
            <w:pPr>
              <w:pStyle w:val="ListParagraph"/>
              <w:spacing w:line="276" w:lineRule="auto"/>
              <w:ind w:left="0"/>
            </w:pPr>
          </w:p>
          <w:p w:rsidR="0085063C" w:rsidRDefault="0085063C" w:rsidP="0085063C">
            <w:pPr>
              <w:pStyle w:val="ListParagraph"/>
              <w:spacing w:line="276" w:lineRule="auto"/>
              <w:ind w:left="0"/>
            </w:pPr>
          </w:p>
          <w:p w:rsidR="0085063C" w:rsidRDefault="0085063C" w:rsidP="0085063C">
            <w:pPr>
              <w:pStyle w:val="ListParagraph"/>
              <w:spacing w:line="276" w:lineRule="auto"/>
              <w:ind w:left="0"/>
            </w:pPr>
          </w:p>
          <w:p w:rsidR="0085063C" w:rsidRDefault="0085063C" w:rsidP="0085063C">
            <w:pPr>
              <w:pStyle w:val="ListParagraph"/>
              <w:spacing w:line="276" w:lineRule="auto"/>
              <w:ind w:left="0"/>
            </w:pPr>
          </w:p>
        </w:tc>
      </w:tr>
    </w:tbl>
    <w:p w:rsidR="0085063C" w:rsidRDefault="0085063C" w:rsidP="0085063C">
      <w:pPr>
        <w:pStyle w:val="ListParagraph"/>
        <w:spacing w:line="240" w:lineRule="auto"/>
        <w:ind w:left="360"/>
      </w:pPr>
    </w:p>
    <w:p w:rsidR="0085063C" w:rsidRDefault="0085063C" w:rsidP="0085063C">
      <w:pPr>
        <w:pStyle w:val="ListParagraph"/>
        <w:numPr>
          <w:ilvl w:val="0"/>
          <w:numId w:val="1"/>
        </w:numPr>
        <w:spacing w:line="240" w:lineRule="auto"/>
      </w:pPr>
      <w:r>
        <w:t xml:space="preserve">Think of a </w:t>
      </w:r>
      <w:r w:rsidRPr="0085063C">
        <w:rPr>
          <w:b/>
        </w:rPr>
        <w:t>REFERENCE GROUP</w:t>
      </w:r>
      <w:r>
        <w:t xml:space="preserve"> that you use to judge yourself. (Or one you’ve seen a friend use to judge themselves) Explain the example here:</w:t>
      </w:r>
    </w:p>
    <w:p w:rsidR="0085063C" w:rsidRDefault="0085063C" w:rsidP="0085063C">
      <w:pPr>
        <w:pStyle w:val="ListParagraph"/>
        <w:spacing w:line="240" w:lineRule="auto"/>
        <w:ind w:left="360"/>
      </w:pPr>
    </w:p>
    <w:p w:rsidR="0085063C" w:rsidRDefault="0085063C" w:rsidP="0085063C">
      <w:pPr>
        <w:pStyle w:val="ListParagraph"/>
        <w:spacing w:line="240" w:lineRule="auto"/>
        <w:ind w:left="360"/>
      </w:pPr>
    </w:p>
    <w:p w:rsidR="0085063C" w:rsidRDefault="009B5D43" w:rsidP="0085063C">
      <w:pPr>
        <w:pStyle w:val="ListParagraph"/>
        <w:numPr>
          <w:ilvl w:val="0"/>
          <w:numId w:val="1"/>
        </w:numPr>
        <w:spacing w:line="240" w:lineRule="auto"/>
      </w:pPr>
      <w:r>
        <w:t>“In-Groups” exhibit 3 Characteristics:</w:t>
      </w:r>
    </w:p>
    <w:p w:rsidR="009B5D43" w:rsidRDefault="009B5D43" w:rsidP="009B5D43">
      <w:pPr>
        <w:pStyle w:val="ListParagraph"/>
        <w:spacing w:line="240" w:lineRule="auto"/>
        <w:ind w:left="360"/>
      </w:pPr>
    </w:p>
    <w:p w:rsidR="009B5D43" w:rsidRDefault="009B5D43" w:rsidP="009B5D43">
      <w:pPr>
        <w:pStyle w:val="ListParagraph"/>
        <w:numPr>
          <w:ilvl w:val="1"/>
          <w:numId w:val="1"/>
        </w:numPr>
        <w:spacing w:line="600" w:lineRule="auto"/>
      </w:pPr>
      <w:r>
        <w:t>__________________________________________________________________________________________</w:t>
      </w:r>
    </w:p>
    <w:p w:rsidR="009B5D43" w:rsidRDefault="009B5D43" w:rsidP="009B5D43">
      <w:pPr>
        <w:pStyle w:val="ListParagraph"/>
        <w:numPr>
          <w:ilvl w:val="1"/>
          <w:numId w:val="1"/>
        </w:numPr>
        <w:spacing w:line="600" w:lineRule="auto"/>
      </w:pPr>
      <w:r>
        <w:t>__________________________________________________________________________________________</w:t>
      </w:r>
    </w:p>
    <w:p w:rsidR="009B5D43" w:rsidRDefault="009B5D43" w:rsidP="009B5D43">
      <w:pPr>
        <w:pStyle w:val="ListParagraph"/>
        <w:numPr>
          <w:ilvl w:val="1"/>
          <w:numId w:val="1"/>
        </w:numPr>
        <w:spacing w:line="600" w:lineRule="auto"/>
      </w:pPr>
      <w:r>
        <w:t>__________________________________________________________________________________________</w:t>
      </w:r>
    </w:p>
    <w:p w:rsidR="009B5D43" w:rsidRDefault="009B5D43" w:rsidP="009B5D43">
      <w:pPr>
        <w:pStyle w:val="ListParagraph"/>
        <w:numPr>
          <w:ilvl w:val="0"/>
          <w:numId w:val="1"/>
        </w:numPr>
        <w:spacing w:line="240" w:lineRule="auto"/>
      </w:pPr>
      <w:r>
        <w:t xml:space="preserve">In what ways is the </w:t>
      </w:r>
      <w:proofErr w:type="gramStart"/>
      <w:r>
        <w:t>passage titled “</w:t>
      </w:r>
      <w:r w:rsidRPr="009B5D43">
        <w:rPr>
          <w:b/>
        </w:rPr>
        <w:t>E-Communities</w:t>
      </w:r>
      <w:r>
        <w:t>” seem</w:t>
      </w:r>
      <w:proofErr w:type="gramEnd"/>
      <w:r>
        <w:t xml:space="preserve"> totally outdated? Provide specific examples of things most people take for granted that the passage discusses like a new phenomenon.</w:t>
      </w:r>
    </w:p>
    <w:p w:rsidR="009B5D43" w:rsidRDefault="009B5D43" w:rsidP="009B5D43">
      <w:pPr>
        <w:pStyle w:val="ListParagraph"/>
        <w:spacing w:line="240" w:lineRule="auto"/>
        <w:ind w:left="360"/>
      </w:pPr>
    </w:p>
    <w:p w:rsidR="009B5D43" w:rsidRDefault="009B5D43" w:rsidP="009B5D43">
      <w:pPr>
        <w:pStyle w:val="ListParagraph"/>
        <w:numPr>
          <w:ilvl w:val="0"/>
          <w:numId w:val="1"/>
        </w:numPr>
        <w:spacing w:line="240" w:lineRule="auto"/>
      </w:pPr>
      <w:r>
        <w:t>How is a “</w:t>
      </w:r>
      <w:r w:rsidRPr="009B5D43">
        <w:rPr>
          <w:b/>
        </w:rPr>
        <w:t>Social Network</w:t>
      </w:r>
      <w:r>
        <w:t>” different from a “</w:t>
      </w:r>
      <w:r w:rsidRPr="009B5D43">
        <w:rPr>
          <w:b/>
        </w:rPr>
        <w:t>Group</w:t>
      </w:r>
      <w:r>
        <w:t>?”</w:t>
      </w:r>
    </w:p>
    <w:p w:rsidR="009B5D43" w:rsidRDefault="009B5D43" w:rsidP="009B5D43">
      <w:pPr>
        <w:pStyle w:val="ListParagraph"/>
      </w:pPr>
    </w:p>
    <w:p w:rsidR="009B5D43" w:rsidRDefault="009B5D43" w:rsidP="009B5D43">
      <w:pPr>
        <w:pStyle w:val="ListParagraph"/>
        <w:numPr>
          <w:ilvl w:val="0"/>
          <w:numId w:val="1"/>
        </w:numPr>
        <w:spacing w:line="240" w:lineRule="auto"/>
      </w:pPr>
      <w:r>
        <w:t>Explain/Define Leadership:</w:t>
      </w:r>
    </w:p>
    <w:p w:rsidR="009B5D43" w:rsidRDefault="009B5D43" w:rsidP="009B5D43">
      <w:pPr>
        <w:pStyle w:val="ListParagraph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34"/>
        <w:gridCol w:w="5322"/>
      </w:tblGrid>
      <w:tr w:rsidR="009B5D43" w:rsidTr="009B5D43">
        <w:tc>
          <w:tcPr>
            <w:tcW w:w="5508" w:type="dxa"/>
            <w:shd w:val="clear" w:color="auto" w:fill="4F81BD" w:themeFill="accent1"/>
          </w:tcPr>
          <w:p w:rsidR="009B5D43" w:rsidRPr="009B5D43" w:rsidRDefault="009B5D43" w:rsidP="009B5D43">
            <w:pPr>
              <w:pStyle w:val="ListParagraph"/>
              <w:ind w:left="0"/>
              <w:jc w:val="center"/>
              <w:rPr>
                <w:rFonts w:ascii="Franklin Gothic Medium Cond" w:hAnsi="Franklin Gothic Medium Cond"/>
                <w:b/>
                <w:sz w:val="32"/>
              </w:rPr>
            </w:pPr>
            <w:r w:rsidRPr="009B5D43">
              <w:rPr>
                <w:rFonts w:ascii="Franklin Gothic Medium Cond" w:hAnsi="Franklin Gothic Medium Cond"/>
                <w:b/>
                <w:sz w:val="32"/>
              </w:rPr>
              <w:t>Instrumental Leaders</w:t>
            </w:r>
          </w:p>
        </w:tc>
        <w:tc>
          <w:tcPr>
            <w:tcW w:w="5508" w:type="dxa"/>
            <w:shd w:val="clear" w:color="auto" w:fill="4F81BD" w:themeFill="accent1"/>
          </w:tcPr>
          <w:p w:rsidR="009B5D43" w:rsidRPr="009B5D43" w:rsidRDefault="009B5D43" w:rsidP="009B5D43">
            <w:pPr>
              <w:pStyle w:val="ListParagraph"/>
              <w:ind w:left="0"/>
              <w:jc w:val="center"/>
              <w:rPr>
                <w:rFonts w:ascii="Franklin Gothic Medium Cond" w:hAnsi="Franklin Gothic Medium Cond"/>
                <w:b/>
                <w:sz w:val="32"/>
              </w:rPr>
            </w:pPr>
            <w:r w:rsidRPr="009B5D43">
              <w:rPr>
                <w:rFonts w:ascii="Franklin Gothic Medium Cond" w:hAnsi="Franklin Gothic Medium Cond"/>
                <w:b/>
                <w:sz w:val="32"/>
              </w:rPr>
              <w:t>Expressive Leaders</w:t>
            </w:r>
          </w:p>
        </w:tc>
      </w:tr>
      <w:tr w:rsidR="009B5D43" w:rsidTr="009B5D43">
        <w:tc>
          <w:tcPr>
            <w:tcW w:w="5508" w:type="dxa"/>
          </w:tcPr>
          <w:p w:rsidR="009B5D43" w:rsidRDefault="009B5D43" w:rsidP="009B5D43">
            <w:pPr>
              <w:pStyle w:val="ListParagraph"/>
              <w:ind w:left="0"/>
            </w:pPr>
          </w:p>
          <w:p w:rsidR="009B5D43" w:rsidRDefault="009B5D43" w:rsidP="009B5D43">
            <w:pPr>
              <w:pStyle w:val="ListParagraph"/>
              <w:ind w:left="0"/>
            </w:pPr>
          </w:p>
          <w:p w:rsidR="009B5D43" w:rsidRDefault="009B5D43" w:rsidP="009B5D43">
            <w:pPr>
              <w:pStyle w:val="ListParagraph"/>
              <w:ind w:left="0"/>
            </w:pPr>
          </w:p>
          <w:p w:rsidR="009B5D43" w:rsidRDefault="009B5D43" w:rsidP="009B5D43">
            <w:pPr>
              <w:pStyle w:val="ListParagraph"/>
              <w:ind w:left="0"/>
            </w:pPr>
          </w:p>
          <w:p w:rsidR="009B5D43" w:rsidRDefault="009B5D43" w:rsidP="009B5D43">
            <w:pPr>
              <w:pStyle w:val="ListParagraph"/>
              <w:ind w:left="0"/>
            </w:pPr>
          </w:p>
          <w:p w:rsidR="009B5D43" w:rsidRDefault="009B5D43" w:rsidP="009B5D43">
            <w:pPr>
              <w:pStyle w:val="ListParagraph"/>
              <w:ind w:left="0"/>
            </w:pPr>
          </w:p>
          <w:p w:rsidR="009B5D43" w:rsidRDefault="009B5D43" w:rsidP="009B5D43">
            <w:pPr>
              <w:pStyle w:val="ListParagraph"/>
              <w:ind w:left="0"/>
            </w:pPr>
          </w:p>
          <w:p w:rsidR="009B5D43" w:rsidRDefault="009B5D43" w:rsidP="009B5D43">
            <w:pPr>
              <w:pStyle w:val="ListParagraph"/>
              <w:ind w:left="0"/>
            </w:pPr>
          </w:p>
          <w:p w:rsidR="009B5D43" w:rsidRDefault="009B5D43" w:rsidP="009B5D43">
            <w:pPr>
              <w:pStyle w:val="ListParagraph"/>
              <w:ind w:left="0"/>
            </w:pPr>
          </w:p>
          <w:p w:rsidR="009B5D43" w:rsidRDefault="009B5D43" w:rsidP="009B5D43">
            <w:pPr>
              <w:pStyle w:val="ListParagraph"/>
              <w:ind w:left="0"/>
            </w:pPr>
          </w:p>
        </w:tc>
        <w:tc>
          <w:tcPr>
            <w:tcW w:w="5508" w:type="dxa"/>
          </w:tcPr>
          <w:p w:rsidR="009B5D43" w:rsidRDefault="009B5D43" w:rsidP="009B5D43">
            <w:pPr>
              <w:pStyle w:val="ListParagraph"/>
              <w:ind w:left="0"/>
            </w:pPr>
          </w:p>
        </w:tc>
      </w:tr>
    </w:tbl>
    <w:p w:rsidR="009B5D43" w:rsidRDefault="009B5D43" w:rsidP="009B5D43">
      <w:pPr>
        <w:pStyle w:val="ListParagraph"/>
        <w:spacing w:line="240" w:lineRule="auto"/>
        <w:ind w:left="360"/>
      </w:pPr>
    </w:p>
    <w:p w:rsidR="009B5D43" w:rsidRDefault="009B5D43" w:rsidP="009B5D43">
      <w:pPr>
        <w:pStyle w:val="ListParagraph"/>
        <w:numPr>
          <w:ilvl w:val="0"/>
          <w:numId w:val="1"/>
        </w:numPr>
        <w:spacing w:line="240" w:lineRule="auto"/>
      </w:pPr>
      <w:r>
        <w:t>Why do you suppose that Primary Groups tend to allow for greater amount of NONCONFORMITY than Secondary Groups?</w:t>
      </w:r>
      <w:bookmarkStart w:id="0" w:name="_GoBack"/>
      <w:bookmarkEnd w:id="0"/>
    </w:p>
    <w:sectPr w:rsidR="009B5D43" w:rsidSect="00E657F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1A87"/>
    <w:multiLevelType w:val="hybridMultilevel"/>
    <w:tmpl w:val="D5B885E0"/>
    <w:lvl w:ilvl="0" w:tplc="4484FB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FE"/>
    <w:rsid w:val="003C4C6B"/>
    <w:rsid w:val="0085063C"/>
    <w:rsid w:val="009B5D43"/>
    <w:rsid w:val="00D266A1"/>
    <w:rsid w:val="00E6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7FE"/>
    <w:pPr>
      <w:ind w:left="720"/>
      <w:contextualSpacing/>
    </w:pPr>
  </w:style>
  <w:style w:type="table" w:styleId="TableGrid">
    <w:name w:val="Table Grid"/>
    <w:basedOn w:val="TableNormal"/>
    <w:uiPriority w:val="59"/>
    <w:rsid w:val="0085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7FE"/>
    <w:pPr>
      <w:ind w:left="720"/>
      <w:contextualSpacing/>
    </w:pPr>
  </w:style>
  <w:style w:type="table" w:styleId="TableGrid">
    <w:name w:val="Table Grid"/>
    <w:basedOn w:val="TableNormal"/>
    <w:uiPriority w:val="59"/>
    <w:rsid w:val="0085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2015-03-17T16:54:00Z</dcterms:created>
  <dcterms:modified xsi:type="dcterms:W3CDTF">2015-03-17T17:25:00Z</dcterms:modified>
</cp:coreProperties>
</file>