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3E" w:rsidRDefault="00B37E0D" w:rsidP="00B37E0D">
      <w:pPr>
        <w:jc w:val="center"/>
        <w:rPr>
          <w:rFonts w:ascii="Copperplate Gothic Bold" w:hAnsi="Copperplate Gothic Bold"/>
          <w:sz w:val="28"/>
        </w:rPr>
      </w:pPr>
      <w:r w:rsidRPr="00B37E0D">
        <w:rPr>
          <w:rFonts w:ascii="Copperplate Gothic Bold" w:hAnsi="Copperplate Gothic Bold"/>
          <w:sz w:val="28"/>
        </w:rPr>
        <w:t>Cuban Missile Crisis Project</w:t>
      </w:r>
    </w:p>
    <w:p w:rsidR="00E12FE1" w:rsidRPr="00C859B4" w:rsidRDefault="007B33F1" w:rsidP="00C859B4">
      <w:pPr>
        <w:rPr>
          <w:rFonts w:cstheme="minorHAnsi"/>
        </w:rPr>
      </w:pPr>
      <w:r>
        <w:rPr>
          <w:rFonts w:cstheme="minorHAnsi"/>
        </w:rPr>
        <w:t xml:space="preserve">The “Cuban Missile Crisis” of October 1962 is an event </w:t>
      </w:r>
      <w:r w:rsidR="00F07F07">
        <w:rPr>
          <w:rFonts w:cstheme="minorHAnsi"/>
        </w:rPr>
        <w:t xml:space="preserve">of which most people have heard. While it may not be the flashiest of events in the 1960’s, this crisis may very well be the most important event in human history. It does not have the mystery of the Kennedy assassination, or the deeply divisive visions of Vietnam, but The Cuban Missile Crisis is the closest the world has ever come to a general nuclear war. Your goal during this project will be to gain an in-depth understanding of the people, ideas, and actions related to this watershed moment in history. </w:t>
      </w:r>
    </w:p>
    <w:p w:rsidR="00E12FE1" w:rsidRDefault="00C859B4" w:rsidP="00E12FE1">
      <w:pPr>
        <w:rPr>
          <w:rFonts w:cstheme="minorHAnsi"/>
        </w:rPr>
      </w:pPr>
      <w:r>
        <w:rPr>
          <w:rFonts w:cstheme="minorHAnsi"/>
          <w:b/>
          <w:u w:val="single"/>
        </w:rPr>
        <w:t>DAY 1</w:t>
      </w:r>
      <w:r w:rsidR="00E12FE1">
        <w:rPr>
          <w:rFonts w:cstheme="minorHAnsi"/>
        </w:rPr>
        <w:t xml:space="preserve">: </w:t>
      </w:r>
      <w:r w:rsidR="00E12FE1" w:rsidRPr="00E12FE1">
        <w:rPr>
          <w:rFonts w:ascii="Arial" w:hAnsi="Arial" w:cs="Arial"/>
          <w:b/>
        </w:rPr>
        <w:t>RESEARCH IN COMPUTER LAB</w:t>
      </w:r>
      <w:r>
        <w:rPr>
          <w:rFonts w:ascii="Arial" w:hAnsi="Arial" w:cs="Arial"/>
          <w:b/>
        </w:rPr>
        <w:t xml:space="preserve"> ROOM 251!!! (Social Studies Lab)</w:t>
      </w:r>
    </w:p>
    <w:p w:rsidR="00C859B4" w:rsidRPr="00074A49" w:rsidRDefault="00C859B4" w:rsidP="00C859B4">
      <w:pPr>
        <w:pStyle w:val="ListParagraph"/>
        <w:numPr>
          <w:ilvl w:val="0"/>
          <w:numId w:val="1"/>
        </w:numPr>
        <w:rPr>
          <w:rFonts w:cstheme="minorHAnsi"/>
        </w:rPr>
      </w:pPr>
      <w:r w:rsidRPr="00074A49">
        <w:rPr>
          <w:rFonts w:cstheme="minorHAnsi"/>
        </w:rPr>
        <w:t xml:space="preserve">Explore the website </w:t>
      </w:r>
      <w:hyperlink r:id="rId6" w:history="1">
        <w:r w:rsidRPr="00074A49">
          <w:rPr>
            <w:rStyle w:val="Hyperlink"/>
            <w:rFonts w:cstheme="minorHAnsi"/>
          </w:rPr>
          <w:t>http://www.cubanmissilecrisis.org/</w:t>
        </w:r>
      </w:hyperlink>
      <w:r w:rsidRPr="00074A49">
        <w:rPr>
          <w:rFonts w:cstheme="minorHAnsi"/>
        </w:rPr>
        <w:t xml:space="preserve"> for about 24 minutes, paying particular attention to the “About the Crisis” dropdown menu at the top.</w:t>
      </w:r>
    </w:p>
    <w:p w:rsidR="00C859B4" w:rsidRDefault="00C859B4" w:rsidP="00C859B4">
      <w:pPr>
        <w:pStyle w:val="ListParagraph"/>
        <w:numPr>
          <w:ilvl w:val="0"/>
          <w:numId w:val="1"/>
        </w:numPr>
        <w:rPr>
          <w:rFonts w:cstheme="minorHAnsi"/>
        </w:rPr>
      </w:pPr>
      <w:r>
        <w:rPr>
          <w:rFonts w:cstheme="minorHAnsi"/>
        </w:rPr>
        <w:t xml:space="preserve">Read the </w:t>
      </w:r>
      <w:r w:rsidRPr="005E7956">
        <w:rPr>
          <w:rFonts w:cstheme="minorHAnsi"/>
          <w:b/>
          <w:u w:val="single"/>
        </w:rPr>
        <w:t>Background handout</w:t>
      </w:r>
      <w:r w:rsidRPr="00C859B4">
        <w:rPr>
          <w:rFonts w:cstheme="minorHAnsi"/>
        </w:rPr>
        <w:t xml:space="preserve"> </w:t>
      </w:r>
    </w:p>
    <w:p w:rsidR="00C859B4" w:rsidRPr="00C859B4" w:rsidRDefault="00C859B4" w:rsidP="00C859B4">
      <w:pPr>
        <w:pStyle w:val="ListParagraph"/>
        <w:numPr>
          <w:ilvl w:val="0"/>
          <w:numId w:val="1"/>
        </w:numPr>
        <w:rPr>
          <w:rFonts w:cstheme="minorHAnsi"/>
        </w:rPr>
      </w:pPr>
      <w:r>
        <w:rPr>
          <w:rFonts w:cstheme="minorHAnsi"/>
        </w:rPr>
        <w:t xml:space="preserve">Sign up for a </w:t>
      </w:r>
      <w:r w:rsidRPr="005E7956">
        <w:rPr>
          <w:rFonts w:cstheme="minorHAnsi"/>
          <w:b/>
          <w:u w:val="single"/>
        </w:rPr>
        <w:t>“Persona”</w:t>
      </w:r>
      <w:r>
        <w:rPr>
          <w:rFonts w:cstheme="minorHAnsi"/>
        </w:rPr>
        <w:t xml:space="preserve"> (you will become a historical figure for our simulation)</w:t>
      </w:r>
    </w:p>
    <w:p w:rsidR="00C84C73" w:rsidRPr="00074A49" w:rsidRDefault="00C84C73" w:rsidP="00C84C73">
      <w:pPr>
        <w:pStyle w:val="ListParagraph"/>
        <w:numPr>
          <w:ilvl w:val="1"/>
          <w:numId w:val="3"/>
        </w:numPr>
        <w:rPr>
          <w:rFonts w:cstheme="minorHAnsi"/>
        </w:rPr>
      </w:pPr>
      <w:r w:rsidRPr="00074A49">
        <w:rPr>
          <w:rFonts w:cstheme="minorHAnsi"/>
        </w:rPr>
        <w:t xml:space="preserve">Skim the </w:t>
      </w:r>
      <w:r w:rsidRPr="00074A49">
        <w:rPr>
          <w:rFonts w:cstheme="minorHAnsi"/>
          <w:b/>
          <w:u w:val="single"/>
        </w:rPr>
        <w:t>timeline</w:t>
      </w:r>
      <w:r w:rsidRPr="00074A49">
        <w:rPr>
          <w:rFonts w:cstheme="minorHAnsi"/>
        </w:rPr>
        <w:t xml:space="preserve"> of Cold War Events paying particular attention to the late 50’s and early 60’s leading up to October 1962.</w:t>
      </w:r>
    </w:p>
    <w:p w:rsidR="00C84C73" w:rsidRPr="00074A49" w:rsidRDefault="00C84C73" w:rsidP="00C84C73">
      <w:pPr>
        <w:pStyle w:val="ListParagraph"/>
        <w:numPr>
          <w:ilvl w:val="1"/>
          <w:numId w:val="3"/>
        </w:numPr>
        <w:rPr>
          <w:rFonts w:cstheme="minorHAnsi"/>
        </w:rPr>
      </w:pPr>
      <w:r w:rsidRPr="00074A49">
        <w:rPr>
          <w:rFonts w:cstheme="minorHAnsi"/>
        </w:rPr>
        <w:t xml:space="preserve">Explore the </w:t>
      </w:r>
      <w:r w:rsidRPr="00074A49">
        <w:rPr>
          <w:rFonts w:cstheme="minorHAnsi"/>
          <w:b/>
          <w:u w:val="single"/>
        </w:rPr>
        <w:t>Original Historic Sources</w:t>
      </w:r>
    </w:p>
    <w:p w:rsidR="00C84C73" w:rsidRDefault="00C84C73" w:rsidP="00C84C73">
      <w:pPr>
        <w:rPr>
          <w:rFonts w:ascii="Arial" w:hAnsi="Arial" w:cs="Arial"/>
          <w:b/>
        </w:rPr>
      </w:pPr>
      <w:r w:rsidRPr="00C84C73">
        <w:rPr>
          <w:rFonts w:cstheme="minorHAnsi"/>
          <w:b/>
          <w:u w:val="single"/>
        </w:rPr>
        <w:t xml:space="preserve">DAY </w:t>
      </w:r>
      <w:r w:rsidR="00C859B4">
        <w:rPr>
          <w:rFonts w:cstheme="minorHAnsi"/>
          <w:b/>
          <w:u w:val="single"/>
        </w:rPr>
        <w:t>2</w:t>
      </w:r>
      <w:r>
        <w:rPr>
          <w:rFonts w:ascii="Arial" w:hAnsi="Arial" w:cs="Arial"/>
        </w:rPr>
        <w:t xml:space="preserve">: </w:t>
      </w:r>
      <w:r w:rsidR="00C859B4">
        <w:rPr>
          <w:rFonts w:ascii="Arial" w:hAnsi="Arial" w:cs="Arial"/>
          <w:b/>
        </w:rPr>
        <w:t>Using the Hubs or Devices in the classroom:</w:t>
      </w:r>
    </w:p>
    <w:p w:rsidR="00C859B4" w:rsidRPr="00074A49" w:rsidRDefault="00C859B4" w:rsidP="00C859B4">
      <w:pPr>
        <w:pStyle w:val="ListParagraph"/>
        <w:numPr>
          <w:ilvl w:val="0"/>
          <w:numId w:val="7"/>
        </w:numPr>
        <w:rPr>
          <w:rFonts w:cstheme="minorHAnsi"/>
        </w:rPr>
      </w:pPr>
      <w:r>
        <w:rPr>
          <w:rFonts w:cstheme="minorHAnsi"/>
        </w:rPr>
        <w:t xml:space="preserve">Research in </w:t>
      </w:r>
      <w:r w:rsidRPr="00074A49">
        <w:rPr>
          <w:rFonts w:cstheme="minorHAnsi"/>
        </w:rPr>
        <w:t>your historical figure. (Start on this website, but also branch out to others)</w:t>
      </w:r>
    </w:p>
    <w:p w:rsidR="00C859B4" w:rsidRPr="00074A49" w:rsidRDefault="00C859B4" w:rsidP="00C859B4">
      <w:pPr>
        <w:pStyle w:val="ListParagraph"/>
        <w:numPr>
          <w:ilvl w:val="0"/>
          <w:numId w:val="8"/>
        </w:numPr>
        <w:rPr>
          <w:rFonts w:cstheme="minorHAnsi"/>
        </w:rPr>
      </w:pPr>
      <w:r w:rsidRPr="00074A49">
        <w:rPr>
          <w:rFonts w:cstheme="minorHAnsi"/>
        </w:rPr>
        <w:t>Read ANY and ALL documents you find that he wrote.</w:t>
      </w:r>
    </w:p>
    <w:p w:rsidR="00C859B4" w:rsidRPr="00074A49" w:rsidRDefault="00C859B4" w:rsidP="00C859B4">
      <w:pPr>
        <w:pStyle w:val="ListParagraph"/>
        <w:numPr>
          <w:ilvl w:val="0"/>
          <w:numId w:val="8"/>
        </w:numPr>
        <w:rPr>
          <w:rFonts w:cstheme="minorHAnsi"/>
        </w:rPr>
      </w:pPr>
      <w:r w:rsidRPr="00074A49">
        <w:rPr>
          <w:rFonts w:cstheme="minorHAnsi"/>
        </w:rPr>
        <w:t>Take notes on his opinions, actions, and general history</w:t>
      </w:r>
    </w:p>
    <w:p w:rsidR="00C859B4" w:rsidRPr="00074A49" w:rsidRDefault="00C859B4" w:rsidP="00C859B4">
      <w:pPr>
        <w:pStyle w:val="ListParagraph"/>
        <w:numPr>
          <w:ilvl w:val="0"/>
          <w:numId w:val="8"/>
        </w:numPr>
        <w:rPr>
          <w:rFonts w:cstheme="minorHAnsi"/>
        </w:rPr>
      </w:pPr>
      <w:r w:rsidRPr="00074A49">
        <w:rPr>
          <w:rFonts w:cstheme="minorHAnsi"/>
        </w:rPr>
        <w:t>Find what OTHERS who knew him have said about him</w:t>
      </w:r>
    </w:p>
    <w:p w:rsidR="005E7956" w:rsidRPr="00C859B4" w:rsidRDefault="00C859B4" w:rsidP="00C859B4">
      <w:pPr>
        <w:pStyle w:val="ListParagraph"/>
        <w:numPr>
          <w:ilvl w:val="0"/>
          <w:numId w:val="8"/>
        </w:numPr>
        <w:rPr>
          <w:rFonts w:cstheme="minorHAnsi"/>
        </w:rPr>
      </w:pPr>
      <w:r w:rsidRPr="00074A49">
        <w:rPr>
          <w:rFonts w:cstheme="minorHAnsi"/>
        </w:rPr>
        <w:t>Be Prepared to BECOME HIM.</w:t>
      </w:r>
    </w:p>
    <w:p w:rsidR="005E7956" w:rsidRPr="00074A49" w:rsidRDefault="005E7956" w:rsidP="00C859B4">
      <w:pPr>
        <w:pStyle w:val="ListParagraph"/>
        <w:numPr>
          <w:ilvl w:val="0"/>
          <w:numId w:val="8"/>
        </w:numPr>
        <w:rPr>
          <w:rFonts w:cstheme="minorHAnsi"/>
        </w:rPr>
      </w:pPr>
      <w:r w:rsidRPr="00074A49">
        <w:rPr>
          <w:rFonts w:cstheme="minorHAnsi"/>
        </w:rPr>
        <w:t>Pay particular attention to “your” thoughts, feelings, motivations, concerns, and personal agendas.</w:t>
      </w:r>
    </w:p>
    <w:p w:rsidR="005E7956" w:rsidRPr="00074A49" w:rsidRDefault="005E7956" w:rsidP="00C859B4">
      <w:pPr>
        <w:pStyle w:val="ListParagraph"/>
        <w:numPr>
          <w:ilvl w:val="0"/>
          <w:numId w:val="8"/>
        </w:numPr>
        <w:rPr>
          <w:rFonts w:cstheme="minorHAnsi"/>
        </w:rPr>
      </w:pPr>
      <w:r w:rsidRPr="00074A49">
        <w:rPr>
          <w:rFonts w:cstheme="minorHAnsi"/>
        </w:rPr>
        <w:t>FIND AT LEAST ONE DOCUMENT THAT “YOU” WROTE THAT YOU CAN REFER BACK TO DURING THE SIMULATION.</w:t>
      </w:r>
    </w:p>
    <w:p w:rsidR="005E7956" w:rsidRPr="00074A49" w:rsidRDefault="005E7956" w:rsidP="005E7956">
      <w:pPr>
        <w:rPr>
          <w:rFonts w:cstheme="minorHAnsi"/>
        </w:rPr>
      </w:pPr>
      <w:r w:rsidRPr="00074A49">
        <w:rPr>
          <w:rFonts w:cstheme="minorHAnsi"/>
        </w:rPr>
        <w:t xml:space="preserve">Example: </w:t>
      </w:r>
    </w:p>
    <w:p w:rsidR="005E7956" w:rsidRPr="00074A49" w:rsidRDefault="005E7956" w:rsidP="005E7956">
      <w:pPr>
        <w:rPr>
          <w:rFonts w:cstheme="minorHAnsi"/>
        </w:rPr>
      </w:pPr>
      <w:r w:rsidRPr="00074A49">
        <w:rPr>
          <w:rFonts w:cstheme="minorHAnsi"/>
        </w:rPr>
        <w:t>President Kennedy</w:t>
      </w:r>
      <w:proofErr w:type="gramStart"/>
      <w:r w:rsidRPr="00074A49">
        <w:rPr>
          <w:rFonts w:cstheme="minorHAnsi"/>
        </w:rPr>
        <w:t>::</w:t>
      </w:r>
      <w:proofErr w:type="gramEnd"/>
      <w:r w:rsidRPr="00074A49">
        <w:rPr>
          <w:rFonts w:cstheme="minorHAnsi"/>
        </w:rPr>
        <w:t xml:space="preserve"> “Secretary Khrushchev, what did you think you would gain by sending missiles to Cuba?”</w:t>
      </w:r>
    </w:p>
    <w:p w:rsidR="005E7956" w:rsidRPr="00074A49" w:rsidRDefault="005E7956" w:rsidP="002C3476">
      <w:pPr>
        <w:ind w:left="2880" w:hanging="2880"/>
        <w:rPr>
          <w:rFonts w:cstheme="minorHAnsi"/>
        </w:rPr>
      </w:pPr>
      <w:r w:rsidRPr="00074A49">
        <w:rPr>
          <w:rFonts w:cstheme="minorHAnsi"/>
        </w:rPr>
        <w:t>Secretary Khrushchev</w:t>
      </w:r>
      <w:proofErr w:type="gramStart"/>
      <w:r w:rsidRPr="00074A49">
        <w:rPr>
          <w:rFonts w:cstheme="minorHAnsi"/>
        </w:rPr>
        <w:t>::</w:t>
      </w:r>
      <w:proofErr w:type="gramEnd"/>
      <w:r w:rsidRPr="00074A49">
        <w:rPr>
          <w:rFonts w:cstheme="minorHAnsi"/>
        </w:rPr>
        <w:t xml:space="preserve"> “As I stated in my letter to Fidel Castro from October 28</w:t>
      </w:r>
      <w:r w:rsidRPr="00074A49">
        <w:rPr>
          <w:rFonts w:cstheme="minorHAnsi"/>
          <w:vertAlign w:val="superscript"/>
        </w:rPr>
        <w:t>th</w:t>
      </w:r>
      <w:r w:rsidR="002C3476" w:rsidRPr="00074A49">
        <w:rPr>
          <w:rFonts w:cstheme="minorHAnsi"/>
        </w:rPr>
        <w:t xml:space="preserve"> 1962: ‘</w:t>
      </w:r>
      <w:r w:rsidRPr="00074A49">
        <w:rPr>
          <w:rFonts w:cstheme="minorHAnsi"/>
        </w:rPr>
        <w:t>On our part, we will do everything possible to stabilize the situation in Cuba defend Cuba against invasion and assure you the possibilities for peacefully building a socialist society.</w:t>
      </w:r>
      <w:r w:rsidR="002C3476" w:rsidRPr="00074A49">
        <w:rPr>
          <w:rFonts w:cstheme="minorHAnsi"/>
        </w:rPr>
        <w:t>’</w:t>
      </w:r>
    </w:p>
    <w:p w:rsidR="002C3476" w:rsidRPr="00C859B4" w:rsidRDefault="002C3476" w:rsidP="00C859B4">
      <w:pPr>
        <w:pStyle w:val="ListParagraph"/>
        <w:numPr>
          <w:ilvl w:val="0"/>
          <w:numId w:val="7"/>
        </w:numPr>
        <w:rPr>
          <w:rFonts w:cstheme="minorHAnsi"/>
        </w:rPr>
      </w:pPr>
      <w:r w:rsidRPr="00C859B4">
        <w:rPr>
          <w:rFonts w:cstheme="minorHAnsi"/>
        </w:rPr>
        <w:t>If time permits familiarize yourself with the history of your persona after the Cuban Crisis.</w:t>
      </w:r>
    </w:p>
    <w:p w:rsidR="001B1DF4" w:rsidRPr="00074A49" w:rsidRDefault="001B1DF4" w:rsidP="00C859B4">
      <w:pPr>
        <w:pStyle w:val="ListParagraph"/>
        <w:numPr>
          <w:ilvl w:val="0"/>
          <w:numId w:val="7"/>
        </w:numPr>
        <w:rPr>
          <w:rFonts w:cstheme="minorHAnsi"/>
        </w:rPr>
      </w:pPr>
      <w:r w:rsidRPr="00074A49">
        <w:rPr>
          <w:rFonts w:cstheme="minorHAnsi"/>
        </w:rPr>
        <w:t xml:space="preserve">Finally, you should complete a </w:t>
      </w:r>
      <w:r w:rsidR="00A21C16" w:rsidRPr="00074A49">
        <w:rPr>
          <w:rFonts w:cstheme="minorHAnsi"/>
          <w:b/>
          <w:u w:val="single"/>
        </w:rPr>
        <w:t>HISTORICAL FIGURE BIOGRAPHY SHEET</w:t>
      </w:r>
      <w:r w:rsidR="00621294" w:rsidRPr="00074A49">
        <w:rPr>
          <w:rFonts w:cstheme="minorHAnsi"/>
          <w:b/>
          <w:u w:val="single"/>
        </w:rPr>
        <w:t xml:space="preserve">. </w:t>
      </w:r>
      <w:r w:rsidR="00621294" w:rsidRPr="00074A49">
        <w:rPr>
          <w:rFonts w:cstheme="minorHAnsi"/>
        </w:rPr>
        <w:t xml:space="preserve"> </w:t>
      </w:r>
    </w:p>
    <w:p w:rsidR="00A21C16" w:rsidRDefault="00A21C16" w:rsidP="002C3476">
      <w:pPr>
        <w:rPr>
          <w:rFonts w:cstheme="minorHAnsi"/>
          <w:b/>
          <w:u w:val="single"/>
        </w:rPr>
      </w:pPr>
    </w:p>
    <w:p w:rsidR="0044136E" w:rsidRDefault="0044136E" w:rsidP="0044136E">
      <w:pPr>
        <w:rPr>
          <w:rFonts w:ascii="Arial" w:hAnsi="Arial" w:cs="Arial"/>
          <w:b/>
        </w:rPr>
      </w:pPr>
      <w:r w:rsidRPr="0044136E">
        <w:rPr>
          <w:rFonts w:cstheme="minorHAnsi"/>
          <w:b/>
          <w:u w:val="single"/>
        </w:rPr>
        <w:t xml:space="preserve">DAY </w:t>
      </w:r>
      <w:r w:rsidR="009602F1">
        <w:rPr>
          <w:rFonts w:cstheme="minorHAnsi"/>
          <w:b/>
          <w:u w:val="single"/>
        </w:rPr>
        <w:t>3</w:t>
      </w:r>
      <w:r>
        <w:rPr>
          <w:rFonts w:ascii="Arial" w:hAnsi="Arial" w:cs="Arial"/>
        </w:rPr>
        <w:t xml:space="preserve">: </w:t>
      </w:r>
      <w:r w:rsidR="009602F1">
        <w:rPr>
          <w:rFonts w:ascii="Times New Roman" w:hAnsi="Times New Roman" w:cs="Times New Roman"/>
          <w:b/>
          <w:bCs/>
          <w:sz w:val="28"/>
          <w:szCs w:val="28"/>
        </w:rPr>
        <w:t>Simulation 1: To Place…or not to place? That is the question.</w:t>
      </w:r>
    </w:p>
    <w:p w:rsidR="004524AC" w:rsidRDefault="009602F1" w:rsidP="00074A49">
      <w:pPr>
        <w:pStyle w:val="ListParagraph"/>
        <w:numPr>
          <w:ilvl w:val="0"/>
          <w:numId w:val="6"/>
        </w:numPr>
        <w:rPr>
          <w:rFonts w:cstheme="minorHAnsi"/>
        </w:rPr>
      </w:pPr>
      <w:r>
        <w:rPr>
          <w:rFonts w:cstheme="minorHAnsi"/>
        </w:rPr>
        <w:t>Follow the directions on the Simulation sheet.</w:t>
      </w:r>
    </w:p>
    <w:p w:rsidR="009602F1" w:rsidRDefault="009602F1" w:rsidP="009602F1">
      <w:pPr>
        <w:rPr>
          <w:rFonts w:cstheme="minorHAnsi"/>
          <w:b/>
          <w:u w:val="single"/>
        </w:rPr>
      </w:pPr>
    </w:p>
    <w:p w:rsidR="009602F1" w:rsidRDefault="009602F1" w:rsidP="009602F1">
      <w:pPr>
        <w:rPr>
          <w:rFonts w:cstheme="minorHAnsi"/>
          <w:b/>
          <w:u w:val="single"/>
        </w:rPr>
      </w:pPr>
    </w:p>
    <w:p w:rsidR="009602F1" w:rsidRDefault="009602F1" w:rsidP="009602F1">
      <w:pPr>
        <w:rPr>
          <w:rFonts w:cstheme="minorHAnsi"/>
          <w:b/>
          <w:u w:val="single"/>
        </w:rPr>
      </w:pPr>
    </w:p>
    <w:p w:rsidR="009602F1" w:rsidRDefault="009602F1" w:rsidP="009602F1">
      <w:pPr>
        <w:rPr>
          <w:rFonts w:cstheme="minorHAnsi"/>
          <w:b/>
          <w:u w:val="single"/>
        </w:rPr>
      </w:pPr>
    </w:p>
    <w:p w:rsidR="009602F1" w:rsidRPr="009602F1" w:rsidRDefault="009602F1" w:rsidP="009602F1">
      <w:pPr>
        <w:rPr>
          <w:rFonts w:cstheme="minorHAnsi"/>
        </w:rPr>
      </w:pPr>
    </w:p>
    <w:p w:rsidR="009602F1" w:rsidRDefault="009602F1" w:rsidP="009602F1">
      <w:pPr>
        <w:rPr>
          <w:rFonts w:ascii="Times New Roman" w:hAnsi="Times New Roman" w:cs="Times New Roman"/>
          <w:b/>
          <w:bCs/>
          <w:sz w:val="28"/>
          <w:szCs w:val="28"/>
        </w:rPr>
      </w:pPr>
      <w:r>
        <w:rPr>
          <w:rFonts w:cstheme="minorHAnsi"/>
          <w:b/>
          <w:u w:val="single"/>
        </w:rPr>
        <w:t>Day 4</w:t>
      </w:r>
      <w:r w:rsidRPr="009602F1">
        <w:rPr>
          <w:rFonts w:cstheme="minorHAnsi"/>
          <w:b/>
          <w:u w:val="single"/>
        </w:rPr>
        <w:t>:</w:t>
      </w:r>
      <w:r>
        <w:rPr>
          <w:rFonts w:cstheme="minorHAnsi"/>
          <w:b/>
          <w:u w:val="single"/>
        </w:rPr>
        <w:t xml:space="preserve"> </w:t>
      </w:r>
      <w:r>
        <w:rPr>
          <w:rFonts w:ascii="Times New Roman" w:hAnsi="Times New Roman" w:cs="Times New Roman"/>
          <w:b/>
          <w:bCs/>
          <w:sz w:val="28"/>
          <w:szCs w:val="28"/>
        </w:rPr>
        <w:t>Simulation 2</w:t>
      </w:r>
      <w:r>
        <w:rPr>
          <w:rFonts w:ascii="Times New Roman" w:hAnsi="Times New Roman" w:cs="Times New Roman"/>
          <w:b/>
          <w:bCs/>
          <w:sz w:val="28"/>
          <w:szCs w:val="28"/>
        </w:rPr>
        <w:t xml:space="preserve"> </w:t>
      </w:r>
      <w:r>
        <w:rPr>
          <w:rFonts w:ascii="Times New Roman" w:hAnsi="Times New Roman" w:cs="Times New Roman"/>
          <w:b/>
          <w:bCs/>
          <w:sz w:val="28"/>
          <w:szCs w:val="28"/>
        </w:rPr>
        <w:t>End Game</w:t>
      </w:r>
    </w:p>
    <w:p w:rsidR="009602F1" w:rsidRPr="009602F1" w:rsidRDefault="009602F1" w:rsidP="009602F1">
      <w:pPr>
        <w:pStyle w:val="ListParagraph"/>
        <w:numPr>
          <w:ilvl w:val="0"/>
          <w:numId w:val="9"/>
        </w:numPr>
        <w:rPr>
          <w:rFonts w:cstheme="minorHAnsi"/>
          <w:b/>
          <w:sz w:val="18"/>
          <w:u w:val="single"/>
        </w:rPr>
      </w:pPr>
      <w:r w:rsidRPr="009602F1">
        <w:rPr>
          <w:rFonts w:ascii="Times New Roman" w:hAnsi="Times New Roman" w:cs="Times New Roman"/>
          <w:b/>
          <w:bCs/>
          <w:szCs w:val="28"/>
        </w:rPr>
        <w:t>Follow instructions on the sheet</w:t>
      </w:r>
    </w:p>
    <w:p w:rsidR="00074A49" w:rsidRDefault="00074A49" w:rsidP="00074A49">
      <w:pPr>
        <w:rPr>
          <w:rFonts w:ascii="Arial" w:hAnsi="Arial" w:cs="Arial"/>
        </w:rPr>
      </w:pPr>
    </w:p>
    <w:p w:rsidR="009602F1" w:rsidRDefault="009602F1" w:rsidP="00074A49">
      <w:pPr>
        <w:rPr>
          <w:rFonts w:ascii="Arial" w:hAnsi="Arial" w:cs="Arial"/>
        </w:rPr>
      </w:pPr>
      <w:r w:rsidRPr="009602F1">
        <w:rPr>
          <w:rFonts w:ascii="Arial" w:hAnsi="Arial" w:cs="Arial"/>
          <w:b/>
          <w:sz w:val="20"/>
          <w:u w:val="single"/>
        </w:rPr>
        <w:t>Day 5</w:t>
      </w:r>
      <w:r>
        <w:rPr>
          <w:rFonts w:ascii="Arial" w:hAnsi="Arial" w:cs="Arial"/>
        </w:rPr>
        <w:t xml:space="preserve">: </w:t>
      </w:r>
      <w:r w:rsidRPr="009602F1">
        <w:rPr>
          <w:rFonts w:ascii="Arial" w:hAnsi="Arial" w:cs="Arial"/>
          <w:u w:val="single"/>
        </w:rPr>
        <w:t>13 Days</w:t>
      </w:r>
    </w:p>
    <w:p w:rsidR="009602F1" w:rsidRPr="009602F1" w:rsidRDefault="009602F1" w:rsidP="009602F1">
      <w:pPr>
        <w:pStyle w:val="ListParagraph"/>
        <w:numPr>
          <w:ilvl w:val="0"/>
          <w:numId w:val="9"/>
        </w:numPr>
        <w:rPr>
          <w:rFonts w:ascii="Arial" w:hAnsi="Arial" w:cs="Arial"/>
        </w:rPr>
      </w:pPr>
      <w:r w:rsidRPr="009602F1">
        <w:rPr>
          <w:rFonts w:ascii="Arial" w:hAnsi="Arial" w:cs="Arial"/>
        </w:rPr>
        <w:t>Watch and take notes</w:t>
      </w:r>
    </w:p>
    <w:p w:rsidR="009602F1" w:rsidRDefault="009602F1" w:rsidP="00074A49">
      <w:pPr>
        <w:rPr>
          <w:rFonts w:ascii="Arial" w:hAnsi="Arial" w:cs="Arial"/>
          <w:u w:val="single"/>
        </w:rPr>
      </w:pPr>
      <w:r w:rsidRPr="009602F1">
        <w:rPr>
          <w:rFonts w:ascii="Arial" w:hAnsi="Arial" w:cs="Arial"/>
          <w:b/>
          <w:sz w:val="20"/>
          <w:u w:val="single"/>
        </w:rPr>
        <w:t>Day 6</w:t>
      </w:r>
      <w:r>
        <w:rPr>
          <w:rFonts w:ascii="Arial" w:hAnsi="Arial" w:cs="Arial"/>
        </w:rPr>
        <w:t xml:space="preserve">: </w:t>
      </w:r>
      <w:r w:rsidRPr="009602F1">
        <w:rPr>
          <w:rFonts w:ascii="Arial" w:hAnsi="Arial" w:cs="Arial"/>
          <w:u w:val="single"/>
        </w:rPr>
        <w:t>13 Days</w:t>
      </w:r>
      <w:bookmarkStart w:id="0" w:name="_GoBack"/>
      <w:bookmarkEnd w:id="0"/>
    </w:p>
    <w:p w:rsidR="009602F1" w:rsidRPr="009602F1" w:rsidRDefault="009602F1" w:rsidP="009602F1">
      <w:pPr>
        <w:pStyle w:val="ListParagraph"/>
        <w:numPr>
          <w:ilvl w:val="0"/>
          <w:numId w:val="9"/>
        </w:numPr>
        <w:rPr>
          <w:rFonts w:ascii="Arial" w:hAnsi="Arial" w:cs="Arial"/>
        </w:rPr>
      </w:pPr>
      <w:r w:rsidRPr="009602F1">
        <w:rPr>
          <w:rFonts w:ascii="Arial" w:hAnsi="Arial" w:cs="Arial"/>
        </w:rPr>
        <w:t>Watch and take notes</w:t>
      </w:r>
    </w:p>
    <w:p w:rsidR="009602F1" w:rsidRDefault="009602F1" w:rsidP="00074A49">
      <w:pPr>
        <w:rPr>
          <w:rFonts w:ascii="Arial" w:hAnsi="Arial" w:cs="Arial"/>
          <w:b/>
          <w:u w:val="single"/>
        </w:rPr>
      </w:pPr>
      <w:r w:rsidRPr="009602F1">
        <w:rPr>
          <w:rFonts w:ascii="Arial" w:hAnsi="Arial" w:cs="Arial"/>
          <w:b/>
          <w:sz w:val="20"/>
          <w:u w:val="single"/>
        </w:rPr>
        <w:t>Day 7</w:t>
      </w:r>
      <w:r>
        <w:rPr>
          <w:rFonts w:ascii="Arial" w:hAnsi="Arial" w:cs="Arial"/>
        </w:rPr>
        <w:t xml:space="preserve">: Finish </w:t>
      </w:r>
      <w:r w:rsidRPr="009602F1">
        <w:rPr>
          <w:rFonts w:ascii="Arial" w:hAnsi="Arial" w:cs="Arial"/>
          <w:u w:val="single"/>
        </w:rPr>
        <w:t>13 Days</w:t>
      </w:r>
      <w:r>
        <w:rPr>
          <w:rFonts w:ascii="Arial" w:hAnsi="Arial" w:cs="Arial"/>
        </w:rPr>
        <w:t xml:space="preserve"> and Complete </w:t>
      </w:r>
      <w:r w:rsidRPr="009602F1">
        <w:rPr>
          <w:rFonts w:ascii="Arial" w:hAnsi="Arial" w:cs="Arial"/>
          <w:b/>
          <w:u w:val="single"/>
        </w:rPr>
        <w:t>History vs. Hollywood</w:t>
      </w:r>
    </w:p>
    <w:p w:rsidR="009602F1" w:rsidRDefault="009602F1" w:rsidP="00074A49">
      <w:pPr>
        <w:rPr>
          <w:rFonts w:ascii="Arial" w:hAnsi="Arial" w:cs="Arial"/>
          <w:b/>
          <w:u w:val="single"/>
        </w:rPr>
      </w:pPr>
    </w:p>
    <w:p w:rsidR="009602F1" w:rsidRDefault="009602F1" w:rsidP="00074A49">
      <w:pPr>
        <w:rPr>
          <w:rFonts w:ascii="Arial" w:hAnsi="Arial" w:cs="Arial"/>
          <w:b/>
          <w:u w:val="single"/>
        </w:rPr>
      </w:pPr>
    </w:p>
    <w:p w:rsidR="009602F1" w:rsidRDefault="009602F1" w:rsidP="00074A49">
      <w:pPr>
        <w:rPr>
          <w:rFonts w:ascii="Arial" w:hAnsi="Arial" w:cs="Arial"/>
          <w:b/>
          <w:u w:val="single"/>
        </w:rPr>
      </w:pPr>
    </w:p>
    <w:p w:rsidR="009602F1" w:rsidRPr="00074A49" w:rsidRDefault="009602F1" w:rsidP="00074A49">
      <w:pPr>
        <w:rPr>
          <w:rFonts w:ascii="Arial" w:hAnsi="Arial" w:cs="Arial"/>
        </w:rPr>
      </w:pPr>
    </w:p>
    <w:p w:rsidR="007B33F1" w:rsidRPr="004524AC" w:rsidRDefault="004524AC" w:rsidP="004524AC">
      <w:pPr>
        <w:pStyle w:val="ListParagraph"/>
        <w:jc w:val="center"/>
        <w:rPr>
          <w:rFonts w:cstheme="minorHAnsi"/>
        </w:rPr>
      </w:pPr>
      <w:r>
        <w:rPr>
          <w:rFonts w:ascii="Arial" w:hAnsi="Arial" w:cs="Arial"/>
          <w:color w:val="555555"/>
          <w:lang w:val="en"/>
        </w:rPr>
        <w:t>A P2V Neptune U.S. Navy patrol plane flies over a Soviet freighter</w:t>
      </w:r>
      <w:r>
        <w:rPr>
          <w:rFonts w:ascii="Arial" w:hAnsi="Arial" w:cs="Arial"/>
          <w:noProof/>
          <w:color w:val="30302E"/>
        </w:rPr>
        <w:drawing>
          <wp:inline distT="0" distB="0" distL="0" distR="0" wp14:anchorId="0272F0E0" wp14:editId="0E8F748E">
            <wp:extent cx="4535086" cy="3276600"/>
            <wp:effectExtent l="0" t="0" r="0" b="0"/>
            <wp:docPr id="1" name="Picture 1" descr="http://www.archives.gov/publications/prologue/2012/fall/images/cuban-missiles-neptu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publications/prologue/2012/fall/images/cuban-missiles-neptun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5136" cy="3283861"/>
                    </a:xfrm>
                    <a:prstGeom prst="rect">
                      <a:avLst/>
                    </a:prstGeom>
                    <a:noFill/>
                    <a:ln>
                      <a:noFill/>
                    </a:ln>
                  </pic:spPr>
                </pic:pic>
              </a:graphicData>
            </a:graphic>
          </wp:inline>
        </w:drawing>
      </w:r>
    </w:p>
    <w:sectPr w:rsidR="007B33F1" w:rsidRPr="004524AC" w:rsidSect="00C84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6FD2"/>
    <w:multiLevelType w:val="hybridMultilevel"/>
    <w:tmpl w:val="FD9E3898"/>
    <w:lvl w:ilvl="0" w:tplc="9D925F5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01AED"/>
    <w:multiLevelType w:val="hybridMultilevel"/>
    <w:tmpl w:val="EFA660BC"/>
    <w:lvl w:ilvl="0" w:tplc="4BC05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1A83"/>
    <w:multiLevelType w:val="hybridMultilevel"/>
    <w:tmpl w:val="B058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67DDE"/>
    <w:multiLevelType w:val="hybridMultilevel"/>
    <w:tmpl w:val="B8169F8E"/>
    <w:lvl w:ilvl="0" w:tplc="70A02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E4330"/>
    <w:multiLevelType w:val="hybridMultilevel"/>
    <w:tmpl w:val="624EBD4C"/>
    <w:lvl w:ilvl="0" w:tplc="B9BE5D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45C46"/>
    <w:multiLevelType w:val="hybridMultilevel"/>
    <w:tmpl w:val="B04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5697E"/>
    <w:multiLevelType w:val="hybridMultilevel"/>
    <w:tmpl w:val="4450FE86"/>
    <w:lvl w:ilvl="0" w:tplc="9B5ED5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B6FBD"/>
    <w:multiLevelType w:val="hybridMultilevel"/>
    <w:tmpl w:val="FD9E3898"/>
    <w:lvl w:ilvl="0" w:tplc="9D925F5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B03A0"/>
    <w:multiLevelType w:val="hybridMultilevel"/>
    <w:tmpl w:val="5896D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0D"/>
    <w:rsid w:val="00074A49"/>
    <w:rsid w:val="001B1DF4"/>
    <w:rsid w:val="002C3476"/>
    <w:rsid w:val="0044136E"/>
    <w:rsid w:val="004524AC"/>
    <w:rsid w:val="005E7956"/>
    <w:rsid w:val="0062033E"/>
    <w:rsid w:val="00621294"/>
    <w:rsid w:val="006C19A1"/>
    <w:rsid w:val="007B33F1"/>
    <w:rsid w:val="009602F1"/>
    <w:rsid w:val="00A21C16"/>
    <w:rsid w:val="00B37E0D"/>
    <w:rsid w:val="00C84C73"/>
    <w:rsid w:val="00C859B4"/>
    <w:rsid w:val="00CA57E6"/>
    <w:rsid w:val="00DE0BAE"/>
    <w:rsid w:val="00E12FE1"/>
    <w:rsid w:val="00E15880"/>
    <w:rsid w:val="00F0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07"/>
    <w:pPr>
      <w:ind w:left="720"/>
      <w:contextualSpacing/>
    </w:pPr>
  </w:style>
  <w:style w:type="character" w:styleId="Hyperlink">
    <w:name w:val="Hyperlink"/>
    <w:basedOn w:val="DefaultParagraphFont"/>
    <w:uiPriority w:val="99"/>
    <w:unhideWhenUsed/>
    <w:rsid w:val="00C84C73"/>
    <w:rPr>
      <w:color w:val="0000FF" w:themeColor="hyperlink"/>
      <w:u w:val="single"/>
    </w:rPr>
  </w:style>
  <w:style w:type="paragraph" w:styleId="BalloonText">
    <w:name w:val="Balloon Text"/>
    <w:basedOn w:val="Normal"/>
    <w:link w:val="BalloonTextChar"/>
    <w:uiPriority w:val="99"/>
    <w:semiHidden/>
    <w:unhideWhenUsed/>
    <w:rsid w:val="0045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07"/>
    <w:pPr>
      <w:ind w:left="720"/>
      <w:contextualSpacing/>
    </w:pPr>
  </w:style>
  <w:style w:type="character" w:styleId="Hyperlink">
    <w:name w:val="Hyperlink"/>
    <w:basedOn w:val="DefaultParagraphFont"/>
    <w:uiPriority w:val="99"/>
    <w:unhideWhenUsed/>
    <w:rsid w:val="00C84C73"/>
    <w:rPr>
      <w:color w:val="0000FF" w:themeColor="hyperlink"/>
      <w:u w:val="single"/>
    </w:rPr>
  </w:style>
  <w:style w:type="paragraph" w:styleId="BalloonText">
    <w:name w:val="Balloon Text"/>
    <w:basedOn w:val="Normal"/>
    <w:link w:val="BalloonTextChar"/>
    <w:uiPriority w:val="99"/>
    <w:semiHidden/>
    <w:unhideWhenUsed/>
    <w:rsid w:val="0045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banmissilecrisi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2015-09-02T18:47:00Z</dcterms:created>
  <dcterms:modified xsi:type="dcterms:W3CDTF">2015-09-02T18:47:00Z</dcterms:modified>
</cp:coreProperties>
</file>